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A82EA" w14:textId="77777777" w:rsidR="00CE4B4E" w:rsidRPr="00EC52A1" w:rsidRDefault="00CE4B4E" w:rsidP="00CE4B4E">
      <w:pPr>
        <w:pStyle w:val="Heading1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0" w:name="_Toc176822539"/>
      <w:r w:rsidRPr="00EC52A1">
        <w:rPr>
          <w:rFonts w:ascii="Times New Roman" w:hAnsi="Times New Roman" w:cs="Times New Roman"/>
          <w:b/>
          <w:bCs/>
          <w:color w:val="auto"/>
          <w:sz w:val="28"/>
          <w:szCs w:val="28"/>
        </w:rPr>
        <w:t>DAFTAR PUSTAKA</w:t>
      </w:r>
      <w:bookmarkEnd w:id="0"/>
    </w:p>
    <w:p w14:paraId="26ED103E" w14:textId="77777777" w:rsidR="00CE4B4E" w:rsidRPr="0064177E" w:rsidRDefault="00CE4B4E" w:rsidP="00CE4B4E">
      <w:pPr>
        <w:jc w:val="both"/>
        <w:rPr>
          <w:b/>
          <w:bCs/>
        </w:rPr>
      </w:pPr>
      <w:r>
        <w:rPr>
          <w:rFonts w:eastAsiaTheme="majorEastAsia"/>
          <w:color w:val="2F5496" w:themeColor="accent1" w:themeShade="BF"/>
        </w:rPr>
        <w:fldChar w:fldCharType="begin" w:fldLock="1"/>
      </w:r>
      <w:r>
        <w:instrText xml:space="preserve">ADDIN Mendeley Bibliography CSL_BIBLIOGRAPHY </w:instrText>
      </w:r>
      <w:r>
        <w:rPr>
          <w:rFonts w:eastAsiaTheme="majorEastAsia"/>
          <w:color w:val="2F5496" w:themeColor="accent1" w:themeShade="BF"/>
        </w:rPr>
        <w:fldChar w:fldCharType="separate"/>
      </w:r>
    </w:p>
    <w:p w14:paraId="6F94EE11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Apriyani, D., Purnamasari, E. D., &amp; Wulandari, T. (2023).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Pengaruh Beban Kerja , Disiplin Kerja dan Stres Kerja terhadap Kinera Karyawan pada PT Hindoli ( A Cargill Company )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14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, 8–16. </w:t>
      </w:r>
    </w:p>
    <w:p w14:paraId="3F7DF052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Doosty, F., Maleki, M. R., &amp; Yarmohammadian, M. H. (2019).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An investigation on workload indicator of staffing need : A scoping review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</w:t>
      </w:r>
    </w:p>
    <w:p w14:paraId="5D79543A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Felayani, F., Rosidah, S., Budiwati, T., Kebutuhan, A., Radiografer, T., Felayani, F., Rosidah, S., &amp; Budiwati, T. (2014).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ANALYSIS OF RADIOGRAPHERS NEEDS BASED WORKLOAD IN RADIOLOGY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1</w:t>
      </w:r>
      <w:r w:rsidRPr="00404995">
        <w:rPr>
          <w:rFonts w:ascii="Times New Roman" w:hAnsi="Times New Roman" w:cs="Times New Roman"/>
          <w:noProof/>
          <w:sz w:val="24"/>
          <w:szCs w:val="24"/>
        </w:rPr>
        <w:t>(1), 1–6.</w:t>
      </w:r>
    </w:p>
    <w:p w14:paraId="12A11821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Gasper, I. A. . (2024).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Bunga Rampai Perilaku Caring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9276269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HK.01.07/MENKES/13/2023, K. R. N. (2023).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KEPMENKES RI Nomor HK.01.07/MENKES/13/2023 Tentang Standar Profesi Apoteker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9</w:t>
      </w:r>
      <w:r w:rsidRPr="00404995">
        <w:rPr>
          <w:rFonts w:ascii="Times New Roman" w:hAnsi="Times New Roman" w:cs="Times New Roman"/>
          <w:noProof/>
          <w:sz w:val="24"/>
          <w:szCs w:val="24"/>
        </w:rPr>
        <w:t>, 356–363.</w:t>
      </w:r>
    </w:p>
    <w:p w14:paraId="06F7275F" w14:textId="77777777" w:rsidR="00CE4B4E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Huzain, H. (2021). (2021).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Pengelolaan Sumber Daya Manusia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2AE1717" w14:textId="77777777" w:rsidR="00CE4B4E" w:rsidRPr="0064177E" w:rsidRDefault="00CE4B4E" w:rsidP="00CE4B4E">
      <w:pPr>
        <w:spacing w:after="0" w:line="360" w:lineRule="auto"/>
        <w:ind w:left="482" w:hanging="482"/>
        <w:jc w:val="both"/>
        <w:rPr>
          <w:rFonts w:ascii="Times New Roman" w:eastAsia="Times New Roman" w:hAnsi="Times New Roman" w:cs="Times New Roman"/>
          <w:sz w:val="24"/>
          <w:szCs w:val="24"/>
          <w:lang w:eastAsia="en-ID"/>
        </w:rPr>
      </w:pPr>
      <w:r w:rsidRPr="0064177E">
        <w:rPr>
          <w:rFonts w:ascii="Times New Roman" w:eastAsia="Times New Roman" w:hAnsi="Times New Roman" w:cs="Times New Roman"/>
          <w:sz w:val="24"/>
          <w:szCs w:val="24"/>
          <w:lang w:eastAsia="en-ID"/>
        </w:rPr>
        <w:t xml:space="preserve">Johan, F. (2023).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Analisis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kebutuhan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tenaga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radiografer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berdasarkan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beban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kerja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di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instalasi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radiologi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rsud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bengkalis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karya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tulis</w:t>
      </w:r>
      <w:proofErr w:type="spellEnd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 xml:space="preserve"> </w:t>
      </w:r>
      <w:proofErr w:type="spellStart"/>
      <w:r w:rsidRPr="0064177E">
        <w:rPr>
          <w:rFonts w:ascii="Times New Roman" w:eastAsia="Times New Roman" w:hAnsi="Times New Roman" w:cs="Times New Roman"/>
          <w:i/>
          <w:iCs/>
          <w:sz w:val="24"/>
          <w:szCs w:val="24"/>
          <w:lang w:eastAsia="en-ID"/>
        </w:rPr>
        <w:t>ilmiah</w:t>
      </w:r>
      <w:proofErr w:type="spellEnd"/>
      <w:r w:rsidRPr="0064177E">
        <w:rPr>
          <w:rFonts w:ascii="Times New Roman" w:eastAsia="Times New Roman" w:hAnsi="Times New Roman" w:cs="Times New Roman"/>
          <w:sz w:val="24"/>
          <w:szCs w:val="24"/>
          <w:lang w:eastAsia="en-ID"/>
        </w:rPr>
        <w:t>.</w:t>
      </w:r>
    </w:p>
    <w:p w14:paraId="7BB8B44E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2" w:hanging="48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KEPMENKES. (2004).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Keputusan Mentri Kesehatan Nomor 1197/MENKES/SK/X/2004 Tentang Standar Pelayanan Farmasi di Rumah S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>a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kit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7EA0433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KEPMENKES No 81/MENKES/SK/I/2004 Tentang Pedoman Penyusunan Perencanaan Sumber Daya MAnusia Kesehatan di Tingkat Propinsi, Kabupaten/Kota Serta Rumah Sakit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 (2004).</w:t>
      </w:r>
    </w:p>
    <w:p w14:paraId="67B02012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Kusumah, R. M. (2021). Analisis Kebutuhan Tenaga Kerja Petugas Pendaftaran Berdasarkan Metode Workload Indocator Staffing Need (WISN) di UPTD Puskesmas X Tahun 2021.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MANNERS Management and Entrepreneurship Journal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4</w:t>
      </w:r>
      <w:r w:rsidRPr="00404995">
        <w:rPr>
          <w:rFonts w:ascii="Times New Roman" w:hAnsi="Times New Roman" w:cs="Times New Roman"/>
          <w:noProof/>
          <w:sz w:val="24"/>
          <w:szCs w:val="24"/>
        </w:rPr>
        <w:t>(2), 129–141.</w:t>
      </w:r>
    </w:p>
    <w:p w14:paraId="6ACB4301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Mahawati, E. (2021).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Analisis Beban Kerja dan Produktivitas Kerja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2D66FDB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MENKES 129/Menkes/SK/II/2008. (2008).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Mentri Kesehatan RI Nomor 129/Menkes/SK/II/2008 Tentang Standar Pelayanan Minimal Rumah Sakit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78DED04" w14:textId="77777777" w:rsidR="00CE4B4E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Nurmaindah, G. (2019).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Gambaran Beban Kerja Perawat Pelaksana Unit Instalasi Gawat Darurat Rumah Sakit Muhammadiyah Bnadung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1–14. </w:t>
      </w:r>
    </w:p>
    <w:p w14:paraId="2ACA7EBB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356CA254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Pamungkas, G., &amp; Kusmiati, E. (2021).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Analisis Beban Kerja Sumber Daya Manusia (SDM) Kesehatan di Puskesmas Ciwidey Kabupaten Bandung Menggunakan Metode Workload Indicators Of Staffing Need (WISN)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XV</w:t>
      </w:r>
      <w:r w:rsidRPr="00404995">
        <w:rPr>
          <w:rFonts w:ascii="Times New Roman" w:hAnsi="Times New Roman" w:cs="Times New Roman"/>
          <w:noProof/>
          <w:sz w:val="24"/>
          <w:szCs w:val="24"/>
        </w:rPr>
        <w:t>, 97.</w:t>
      </w:r>
    </w:p>
    <w:p w14:paraId="239C348D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Peraturan Menteri Pendayagunaan Aparatur Negara dan Reformasi Birokrasi Republik Indonesia Nomor 13 Tahun 2021 Tentang Jabatan Fungsional Apoteker. (2021).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Jakarta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PerMENPAN RB</w:t>
      </w:r>
      <w:r w:rsidRPr="00404995">
        <w:rPr>
          <w:rFonts w:ascii="Times New Roman" w:hAnsi="Times New Roman" w:cs="Times New Roman"/>
          <w:noProof/>
          <w:sz w:val="24"/>
          <w:szCs w:val="24"/>
        </w:rPr>
        <w:t>, 1–23.</w:t>
      </w:r>
    </w:p>
    <w:p w14:paraId="3A98DC5D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PERMENDAGRI No 12 Tahun 2008 Tentang Pedoman Analisis Kerja di Lingkungan Departemen Dalam Negeri dan Pemerintah Daerah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 (2008).</w:t>
      </w:r>
    </w:p>
    <w:p w14:paraId="154ABF25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PERMENKES No 33 Tahun. (2015).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PERMENKES Nomor 33 Tahun 2015 Tentang Pedoman Penyusunan Perencanaan Kebutuhan Sumber Daya Manusia Kesehatan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2025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6F939C5F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PERMENKES No 4 Tahun 2019 Tentang Standar Teknis Pemenuhan Mutu Pelayanan Dasar Pada Standar Pelayanan Minimal Bidang Kesehatan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(2019). </w:t>
      </w:r>
    </w:p>
    <w:p w14:paraId="0CE2CF9E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PERMENKES No 56 Tahun 2014 Tentang Klasifikasi dan Perizinan Rumah Sakit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 (Vol. 4, Issue 1, pp. 9–15). (2014).</w:t>
      </w:r>
    </w:p>
    <w:p w14:paraId="74439179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PERMENKES No 72 Tahun 2016 Tentang Standar Pelayanan Kefarmasian di Rumah Sakit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 (2016).</w:t>
      </w:r>
    </w:p>
    <w:p w14:paraId="5F30CE2F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PERMENKES RI Nomor 73 Tahun 2016 Tentang Standar Pelayanan Kefarmasian Di Apotek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 (2016).</w:t>
      </w:r>
    </w:p>
    <w:p w14:paraId="6E62CB65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Rahayu, E. P. (2022).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Kesehatan dan Keselamatan Kerja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F21D83A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Rsud, D., &amp; Kendari, K. (2017).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ANALYSIS OF NURSES WORKLOAD IN INPATIENT CARE INSTALLATION OF REGIONAL PUBLIC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04995">
        <w:rPr>
          <w:rFonts w:ascii="Times New Roman" w:hAnsi="Times New Roman" w:cs="Times New Roman"/>
          <w:noProof/>
          <w:sz w:val="24"/>
          <w:szCs w:val="24"/>
        </w:rPr>
        <w:t>(5), 1–11.</w:t>
      </w:r>
    </w:p>
    <w:p w14:paraId="307110B3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Sugiyono. (2022).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Kuantitatif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C9A5E84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Sulastri. (2020).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Pengaruh Stres Kerja, dan Beban Kerja, Terhadap Kinerja Karyawan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2</w:t>
      </w:r>
      <w:r w:rsidRPr="00404995">
        <w:rPr>
          <w:rFonts w:ascii="Times New Roman" w:hAnsi="Times New Roman" w:cs="Times New Roman"/>
          <w:noProof/>
          <w:sz w:val="24"/>
          <w:szCs w:val="24"/>
        </w:rPr>
        <w:t>, 83–98.</w:t>
      </w:r>
    </w:p>
    <w:p w14:paraId="4928F6B2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Suradi. (2020).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Beban Kerja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38CF789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Swarjana, K. (2022a).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Populasi - Sampel Teknik Sampling &amp; Bias dalam Penelitian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120119B1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Triyadin, A., &amp; Yusuf, M. (2021).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Pengaruh beban kerja terhadap produktifitas kerja pegawai pada ulp rayon woha The effect of workload on employee productivity at Ulp Rayon Woha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23</w:t>
      </w:r>
      <w:r w:rsidRPr="00404995">
        <w:rPr>
          <w:rFonts w:ascii="Times New Roman" w:hAnsi="Times New Roman" w:cs="Times New Roman"/>
          <w:noProof/>
          <w:sz w:val="24"/>
          <w:szCs w:val="24"/>
        </w:rPr>
        <w:t>(1), 102–107.</w:t>
      </w:r>
    </w:p>
    <w:p w14:paraId="4F434363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Undang-Undang Republik Indonesia Nomor 17 Tahun 2023 Tentang Kesehatan. </w:t>
      </w:r>
      <w:r w:rsidRPr="00404995"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(2023).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Undang-Undang</w:t>
      </w: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187315</w:t>
      </w:r>
      <w:r w:rsidRPr="00404995">
        <w:rPr>
          <w:rFonts w:ascii="Times New Roman" w:hAnsi="Times New Roman" w:cs="Times New Roman"/>
          <w:noProof/>
          <w:sz w:val="24"/>
          <w:szCs w:val="24"/>
        </w:rPr>
        <w:t>, 1–300.</w:t>
      </w:r>
    </w:p>
    <w:p w14:paraId="627D0D9F" w14:textId="77777777" w:rsidR="00CE4B4E" w:rsidRPr="00404995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404995">
        <w:rPr>
          <w:rFonts w:ascii="Times New Roman" w:hAnsi="Times New Roman" w:cs="Times New Roman"/>
          <w:noProof/>
          <w:sz w:val="24"/>
          <w:szCs w:val="24"/>
        </w:rPr>
        <w:t xml:space="preserve">Undang-Undang Republik Indonesia Nomor 44 Tahun 2009 Tentang Rumah Sakit. (2009). </w:t>
      </w:r>
      <w:r w:rsidRPr="00404995">
        <w:rPr>
          <w:rFonts w:ascii="Times New Roman" w:hAnsi="Times New Roman" w:cs="Times New Roman"/>
          <w:i/>
          <w:iCs/>
          <w:noProof/>
          <w:sz w:val="24"/>
          <w:szCs w:val="24"/>
        </w:rPr>
        <w:t>Undang-Undang</w:t>
      </w:r>
      <w:r w:rsidRPr="00404995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728072BD" w14:textId="77777777" w:rsidR="00CE4B4E" w:rsidRDefault="00CE4B4E" w:rsidP="00CE4B4E">
      <w:pPr>
        <w:widowControl w:val="0"/>
        <w:autoSpaceDE w:val="0"/>
        <w:autoSpaceDN w:val="0"/>
        <w:adjustRightInd w:val="0"/>
        <w:spacing w:after="0" w:line="360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14:paraId="5E7A2C9F" w14:textId="77777777" w:rsidR="00CE4B4E" w:rsidRDefault="00CE4B4E" w:rsidP="00CE4B4E">
      <w:pPr>
        <w:jc w:val="both"/>
      </w:pPr>
    </w:p>
    <w:sectPr w:rsidR="00CE4B4E" w:rsidSect="00CE4B4E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4E"/>
    <w:rsid w:val="00CE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AA0A9"/>
  <w15:chartTrackingRefBased/>
  <w15:docId w15:val="{F1BC2972-294A-493C-8949-7977FC76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B4E"/>
  </w:style>
  <w:style w:type="paragraph" w:styleId="Heading1">
    <w:name w:val="heading 1"/>
    <w:basedOn w:val="Normal"/>
    <w:next w:val="Normal"/>
    <w:link w:val="Heading1Char"/>
    <w:uiPriority w:val="9"/>
    <w:qFormat/>
    <w:rsid w:val="00CE4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4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</dc:creator>
  <cp:keywords/>
  <dc:description/>
  <cp:lastModifiedBy>Nia</cp:lastModifiedBy>
  <cp:revision>1</cp:revision>
  <dcterms:created xsi:type="dcterms:W3CDTF">2024-10-16T03:41:00Z</dcterms:created>
  <dcterms:modified xsi:type="dcterms:W3CDTF">2024-10-16T03:41:00Z</dcterms:modified>
</cp:coreProperties>
</file>